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F7" w:rsidRPr="00DB6D9C" w:rsidRDefault="00D533F7" w:rsidP="00D533F7">
      <w:pPr>
        <w:jc w:val="center"/>
        <w:rPr>
          <w:b/>
          <w:sz w:val="32"/>
          <w:szCs w:val="32"/>
        </w:rPr>
      </w:pPr>
      <w:r w:rsidRPr="00DB6D9C">
        <w:rPr>
          <w:b/>
          <w:sz w:val="32"/>
          <w:szCs w:val="32"/>
        </w:rPr>
        <w:t>ПЕРЕЧЕНЬ</w:t>
      </w:r>
    </w:p>
    <w:p w:rsidR="00D533F7" w:rsidRPr="00DB6D9C" w:rsidRDefault="00D533F7" w:rsidP="00D533F7">
      <w:pPr>
        <w:jc w:val="center"/>
        <w:rPr>
          <w:b/>
          <w:sz w:val="32"/>
          <w:szCs w:val="32"/>
        </w:rPr>
      </w:pPr>
      <w:r w:rsidRPr="00DB6D9C">
        <w:rPr>
          <w:b/>
          <w:sz w:val="32"/>
          <w:szCs w:val="32"/>
        </w:rPr>
        <w:t>административных процедур, осуществляемых УП «</w:t>
      </w:r>
      <w:proofErr w:type="spellStart"/>
      <w:r w:rsidRPr="00DB6D9C">
        <w:rPr>
          <w:b/>
          <w:sz w:val="32"/>
          <w:szCs w:val="32"/>
        </w:rPr>
        <w:t>Минскводоканал</w:t>
      </w:r>
      <w:proofErr w:type="spellEnd"/>
      <w:r w:rsidRPr="00DB6D9C">
        <w:rPr>
          <w:b/>
          <w:sz w:val="32"/>
          <w:szCs w:val="32"/>
        </w:rPr>
        <w:t>»</w:t>
      </w:r>
    </w:p>
    <w:p w:rsidR="00D533F7" w:rsidRPr="00DB6D9C" w:rsidRDefault="00D533F7" w:rsidP="00D533F7">
      <w:pPr>
        <w:jc w:val="center"/>
        <w:rPr>
          <w:b/>
          <w:sz w:val="32"/>
          <w:szCs w:val="32"/>
        </w:rPr>
      </w:pPr>
      <w:r w:rsidRPr="00DB6D9C">
        <w:rPr>
          <w:b/>
          <w:sz w:val="32"/>
          <w:szCs w:val="32"/>
        </w:rPr>
        <w:t>в отношении юридических лиц и индивидуальных предпринимателей</w:t>
      </w:r>
    </w:p>
    <w:p w:rsidR="00D533F7" w:rsidRDefault="00D533F7" w:rsidP="00D533F7">
      <w:pPr>
        <w:rPr>
          <w:highlight w:val="yellow"/>
        </w:rPr>
      </w:pPr>
    </w:p>
    <w:p w:rsidR="00D533F7" w:rsidRPr="001F2555" w:rsidRDefault="00D533F7" w:rsidP="00D533F7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5"/>
        <w:gridCol w:w="1559"/>
        <w:gridCol w:w="1134"/>
        <w:gridCol w:w="1134"/>
        <w:gridCol w:w="2126"/>
      </w:tblGrid>
      <w:tr w:rsidR="00D533F7" w:rsidRPr="00B57A51" w:rsidTr="00D533F7">
        <w:trPr>
          <w:cantSplit/>
          <w:trHeight w:val="3663"/>
        </w:trPr>
        <w:tc>
          <w:tcPr>
            <w:tcW w:w="1872" w:type="dxa"/>
            <w:textDirection w:val="btLr"/>
            <w:vAlign w:val="center"/>
          </w:tcPr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 xml:space="preserve">Наименование административной </w:t>
            </w:r>
          </w:p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>процедуры</w:t>
            </w:r>
          </w:p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D533F7" w:rsidRPr="00B57A51" w:rsidRDefault="00D533F7" w:rsidP="00EB2C5C">
            <w:pPr>
              <w:ind w:left="113" w:right="113"/>
              <w:jc w:val="center"/>
            </w:pPr>
            <w:r w:rsidRPr="00B57A51">
              <w:t xml:space="preserve">Документы </w:t>
            </w:r>
          </w:p>
          <w:p w:rsidR="00D533F7" w:rsidRPr="00B57A51" w:rsidRDefault="00D533F7" w:rsidP="00EB2C5C">
            <w:pPr>
              <w:ind w:left="113" w:right="113"/>
              <w:jc w:val="center"/>
            </w:pPr>
            <w:r w:rsidRPr="00B57A51">
              <w:t>и (или) сведения, представляемые гражданином для</w:t>
            </w:r>
          </w:p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t>осуществления административной процедуры</w:t>
            </w:r>
          </w:p>
        </w:tc>
        <w:tc>
          <w:tcPr>
            <w:tcW w:w="1559" w:type="dxa"/>
            <w:textDirection w:val="btLr"/>
            <w:vAlign w:val="center"/>
          </w:tcPr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>Размер платы,</w:t>
            </w:r>
          </w:p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 xml:space="preserve">взимаемой </w:t>
            </w:r>
            <w:r w:rsidRPr="00B57A51">
              <w:rPr>
                <w:spacing w:val="-6"/>
                <w:sz w:val="26"/>
                <w:szCs w:val="26"/>
              </w:rPr>
              <w:t>при осуществлении</w:t>
            </w:r>
            <w:r w:rsidRPr="00B57A51">
              <w:rPr>
                <w:sz w:val="26"/>
                <w:szCs w:val="26"/>
              </w:rPr>
              <w:t xml:space="preserve"> административной процедуры</w:t>
            </w:r>
          </w:p>
        </w:tc>
        <w:tc>
          <w:tcPr>
            <w:tcW w:w="1134" w:type="dxa"/>
            <w:textDirection w:val="btLr"/>
            <w:vAlign w:val="center"/>
          </w:tcPr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 xml:space="preserve">Максимальный срок осуществления </w:t>
            </w:r>
            <w:proofErr w:type="spellStart"/>
            <w:proofErr w:type="gramStart"/>
            <w:r w:rsidRPr="00B57A51">
              <w:rPr>
                <w:sz w:val="26"/>
                <w:szCs w:val="26"/>
              </w:rPr>
              <w:t>админи-стративной</w:t>
            </w:r>
            <w:proofErr w:type="spellEnd"/>
            <w:proofErr w:type="gramEnd"/>
          </w:p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>процедуры</w:t>
            </w:r>
          </w:p>
        </w:tc>
        <w:tc>
          <w:tcPr>
            <w:tcW w:w="1134" w:type="dxa"/>
            <w:textDirection w:val="btLr"/>
            <w:vAlign w:val="center"/>
          </w:tcPr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2126" w:type="dxa"/>
            <w:textDirection w:val="btLr"/>
            <w:vAlign w:val="center"/>
          </w:tcPr>
          <w:p w:rsidR="00D533F7" w:rsidRPr="00B57A51" w:rsidRDefault="00D533F7" w:rsidP="00EB2C5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57A51">
              <w:rPr>
                <w:sz w:val="26"/>
                <w:szCs w:val="26"/>
              </w:rPr>
              <w:t>Куда обращаться за осуществлением административной процедуры</w:t>
            </w:r>
          </w:p>
        </w:tc>
      </w:tr>
      <w:tr w:rsidR="00D533F7" w:rsidRPr="00B57A51" w:rsidTr="00D533F7">
        <w:tc>
          <w:tcPr>
            <w:tcW w:w="1872" w:type="dxa"/>
          </w:tcPr>
          <w:p w:rsidR="00D533F7" w:rsidRPr="00F150BA" w:rsidRDefault="00D533F7" w:rsidP="00EB2C5C">
            <w:proofErr w:type="gramStart"/>
            <w:r w:rsidRPr="00F150BA">
              <w:t>Выдача  технических</w:t>
            </w:r>
            <w:proofErr w:type="gramEnd"/>
            <w:r w:rsidRPr="00F150BA">
              <w:t xml:space="preserve"> условий на  </w:t>
            </w:r>
            <w:bookmarkStart w:id="0" w:name="_GoBack"/>
            <w:bookmarkEnd w:id="0"/>
            <w:r w:rsidRPr="00F150BA">
              <w:t xml:space="preserve">присоединение объекта к </w:t>
            </w:r>
          </w:p>
          <w:p w:rsidR="00D533F7" w:rsidRPr="00F150BA" w:rsidRDefault="00D533F7" w:rsidP="00EB2C5C">
            <w:r w:rsidRPr="00F150BA">
              <w:t>системам водоснабжения, хозяйственно-бытовой канализации</w:t>
            </w:r>
          </w:p>
          <w:p w:rsidR="00D533F7" w:rsidRPr="00F150BA" w:rsidRDefault="00D533F7" w:rsidP="00EB2C5C"/>
        </w:tc>
        <w:tc>
          <w:tcPr>
            <w:tcW w:w="1985" w:type="dxa"/>
          </w:tcPr>
          <w:p w:rsidR="00D533F7" w:rsidRPr="00F150BA" w:rsidRDefault="00D533F7" w:rsidP="00EB2C5C">
            <w:r w:rsidRPr="00F150BA">
              <w:t xml:space="preserve">заявление </w:t>
            </w:r>
          </w:p>
          <w:p w:rsidR="00D533F7" w:rsidRPr="00F150BA" w:rsidRDefault="00D533F7" w:rsidP="00EB2C5C">
            <w:pPr>
              <w:pStyle w:val="ConsPlusCell"/>
            </w:pPr>
          </w:p>
          <w:p w:rsidR="00D533F7" w:rsidRPr="00F150BA" w:rsidRDefault="00D533F7" w:rsidP="00EB2C5C">
            <w:pPr>
              <w:pStyle w:val="ConsPlusCell"/>
            </w:pPr>
            <w:r w:rsidRPr="00F150BA">
              <w:t>задание на проектирование объекта</w:t>
            </w:r>
          </w:p>
          <w:p w:rsidR="00D533F7" w:rsidRPr="00F150BA" w:rsidRDefault="00D533F7" w:rsidP="00EB2C5C">
            <w:pPr>
              <w:pStyle w:val="ConsPlusCell"/>
            </w:pPr>
            <w:r w:rsidRPr="00F150BA">
              <w:t>схема расположения объекта (ситуационный план)</w:t>
            </w:r>
          </w:p>
          <w:p w:rsidR="00D533F7" w:rsidRPr="00F150BA" w:rsidRDefault="00D533F7" w:rsidP="00EB2C5C">
            <w:r w:rsidRPr="00F150BA">
              <w:t>балансовая схема водопотребления, водоотведения</w:t>
            </w:r>
          </w:p>
        </w:tc>
        <w:tc>
          <w:tcPr>
            <w:tcW w:w="1559" w:type="dxa"/>
          </w:tcPr>
          <w:p w:rsidR="00D533F7" w:rsidRPr="00F150BA" w:rsidRDefault="00D533F7" w:rsidP="00EB2C5C">
            <w:r w:rsidRPr="00F150BA">
              <w:t>не взимается</w:t>
            </w:r>
          </w:p>
        </w:tc>
        <w:tc>
          <w:tcPr>
            <w:tcW w:w="1134" w:type="dxa"/>
          </w:tcPr>
          <w:p w:rsidR="00D533F7" w:rsidRPr="00F150BA" w:rsidRDefault="00D533F7" w:rsidP="00EB2C5C">
            <w:r w:rsidRPr="00F150BA">
              <w:t>7 дней</w:t>
            </w:r>
          </w:p>
        </w:tc>
        <w:tc>
          <w:tcPr>
            <w:tcW w:w="1134" w:type="dxa"/>
          </w:tcPr>
          <w:p w:rsidR="00D533F7" w:rsidRPr="00F150BA" w:rsidRDefault="00D533F7" w:rsidP="00EB2C5C">
            <w:r w:rsidRPr="00F150BA">
              <w:t>2 года до начала строительства, в дальнейшем-до даты приемки объекта в эксплуатацию</w:t>
            </w:r>
          </w:p>
        </w:tc>
        <w:tc>
          <w:tcPr>
            <w:tcW w:w="2126" w:type="dxa"/>
          </w:tcPr>
          <w:p w:rsidR="00D533F7" w:rsidRPr="00F150BA" w:rsidRDefault="00D533F7" w:rsidP="00EB2C5C">
            <w:pPr>
              <w:rPr>
                <w:b/>
                <w:u w:val="single"/>
              </w:rPr>
            </w:pPr>
            <w:r w:rsidRPr="00F150BA">
              <w:rPr>
                <w:b/>
                <w:u w:val="single"/>
              </w:rPr>
              <w:t>водоснабжение:</w:t>
            </w:r>
          </w:p>
          <w:p w:rsidR="00D533F7" w:rsidRPr="00F150BA" w:rsidRDefault="00D533F7" w:rsidP="00EB2C5C">
            <w:pPr>
              <w:jc w:val="both"/>
            </w:pPr>
            <w:r w:rsidRPr="00F150BA">
              <w:t>ул. </w:t>
            </w:r>
            <w:proofErr w:type="spellStart"/>
            <w:r w:rsidRPr="00F150BA">
              <w:t>Пулихова</w:t>
            </w:r>
            <w:proofErr w:type="spellEnd"/>
            <w:r w:rsidRPr="00F150BA">
              <w:t xml:space="preserve">, 15а, каб.207 </w:t>
            </w:r>
          </w:p>
          <w:p w:rsidR="00D533F7" w:rsidRDefault="00D533F7" w:rsidP="00EB2C5C">
            <w:pPr>
              <w:jc w:val="both"/>
            </w:pPr>
            <w:r w:rsidRPr="00F150BA">
              <w:t xml:space="preserve">т.389 41 18 </w:t>
            </w:r>
          </w:p>
          <w:p w:rsidR="00D533F7" w:rsidRPr="00F150BA" w:rsidRDefault="00D533F7" w:rsidP="00EB2C5C">
            <w:pPr>
              <w:jc w:val="both"/>
            </w:pPr>
            <w:r w:rsidRPr="00F150BA">
              <w:t>(</w:t>
            </w:r>
            <w:proofErr w:type="spellStart"/>
            <w:r w:rsidRPr="00F150BA">
              <w:t>внутр</w:t>
            </w:r>
            <w:proofErr w:type="spellEnd"/>
            <w:r w:rsidRPr="00F150BA">
              <w:t xml:space="preserve">. 1175) </w:t>
            </w:r>
          </w:p>
          <w:p w:rsidR="00D533F7" w:rsidRPr="00F150BA" w:rsidRDefault="00D533F7" w:rsidP="00EB2C5C">
            <w:pPr>
              <w:jc w:val="both"/>
            </w:pPr>
          </w:p>
          <w:p w:rsidR="00D533F7" w:rsidRPr="00F150BA" w:rsidRDefault="00D533F7" w:rsidP="00EB2C5C">
            <w:pPr>
              <w:jc w:val="both"/>
            </w:pPr>
            <w:r w:rsidRPr="00F150BA">
              <w:t xml:space="preserve">начальник </w:t>
            </w:r>
          </w:p>
          <w:p w:rsidR="00D533F7" w:rsidRPr="00F150BA" w:rsidRDefault="00D533F7" w:rsidP="00EB2C5C">
            <w:pPr>
              <w:jc w:val="both"/>
            </w:pPr>
            <w:r w:rsidRPr="00F150BA">
              <w:t>технического отдела</w:t>
            </w:r>
          </w:p>
          <w:p w:rsidR="00D533F7" w:rsidRPr="00F150BA" w:rsidRDefault="00D533F7" w:rsidP="00EB2C5C">
            <w:pPr>
              <w:jc w:val="both"/>
            </w:pPr>
            <w:r w:rsidRPr="00F150BA">
              <w:t>Чижик Татьяна Александровна</w:t>
            </w:r>
          </w:p>
          <w:p w:rsidR="00D533F7" w:rsidRPr="00F150BA" w:rsidRDefault="00D533F7" w:rsidP="00EB2C5C">
            <w:pPr>
              <w:jc w:val="both"/>
              <w:rPr>
                <w:b/>
                <w:u w:val="single"/>
              </w:rPr>
            </w:pPr>
          </w:p>
          <w:p w:rsidR="00D533F7" w:rsidRPr="00F150BA" w:rsidRDefault="00D533F7" w:rsidP="00EB2C5C">
            <w:pPr>
              <w:jc w:val="both"/>
              <w:rPr>
                <w:b/>
                <w:u w:val="single"/>
              </w:rPr>
            </w:pPr>
            <w:r w:rsidRPr="00F150BA">
              <w:rPr>
                <w:b/>
                <w:u w:val="single"/>
              </w:rPr>
              <w:t>водоотведение</w:t>
            </w:r>
          </w:p>
          <w:p w:rsidR="00D533F7" w:rsidRPr="00F150BA" w:rsidRDefault="00D533F7" w:rsidP="00EB2C5C">
            <w:pPr>
              <w:jc w:val="both"/>
            </w:pPr>
            <w:r w:rsidRPr="00F150BA">
              <w:t>ул. </w:t>
            </w:r>
            <w:proofErr w:type="spellStart"/>
            <w:r w:rsidRPr="00F150BA">
              <w:t>Пулихова</w:t>
            </w:r>
            <w:proofErr w:type="spellEnd"/>
            <w:r w:rsidRPr="00F150BA">
              <w:t xml:space="preserve">, 15а, </w:t>
            </w:r>
          </w:p>
          <w:p w:rsidR="00D533F7" w:rsidRPr="00F150BA" w:rsidRDefault="00D533F7" w:rsidP="00EB2C5C">
            <w:pPr>
              <w:jc w:val="both"/>
            </w:pPr>
            <w:proofErr w:type="spellStart"/>
            <w:r w:rsidRPr="00F150BA">
              <w:t>каб</w:t>
            </w:r>
            <w:proofErr w:type="spellEnd"/>
            <w:r w:rsidRPr="00F150BA">
              <w:t>. № 407</w:t>
            </w:r>
          </w:p>
          <w:p w:rsidR="00D533F7" w:rsidRDefault="00D533F7" w:rsidP="00EB2C5C">
            <w:pPr>
              <w:jc w:val="both"/>
            </w:pPr>
            <w:r w:rsidRPr="00F150BA">
              <w:t xml:space="preserve">тел. 389 41 88 </w:t>
            </w:r>
          </w:p>
          <w:p w:rsidR="00D533F7" w:rsidRPr="00F150BA" w:rsidRDefault="00D533F7" w:rsidP="00EB2C5C">
            <w:pPr>
              <w:jc w:val="both"/>
            </w:pPr>
            <w:r w:rsidRPr="00F150BA">
              <w:t>(</w:t>
            </w:r>
            <w:proofErr w:type="spellStart"/>
            <w:r w:rsidRPr="00F150BA">
              <w:t>внутр</w:t>
            </w:r>
            <w:proofErr w:type="spellEnd"/>
            <w:r w:rsidRPr="00F150BA">
              <w:t xml:space="preserve">. </w:t>
            </w:r>
            <w:r>
              <w:t>1</w:t>
            </w:r>
            <w:r w:rsidRPr="00F150BA">
              <w:t>139)</w:t>
            </w:r>
          </w:p>
          <w:p w:rsidR="00D533F7" w:rsidRPr="00F150BA" w:rsidRDefault="00D533F7" w:rsidP="00EB2C5C">
            <w:pPr>
              <w:jc w:val="both"/>
            </w:pPr>
          </w:p>
          <w:p w:rsidR="00D533F7" w:rsidRPr="00F150BA" w:rsidRDefault="00D533F7" w:rsidP="00EB2C5C">
            <w:pPr>
              <w:jc w:val="both"/>
            </w:pPr>
            <w:r w:rsidRPr="00F150BA">
              <w:t xml:space="preserve">инженер </w:t>
            </w:r>
          </w:p>
          <w:p w:rsidR="00D533F7" w:rsidRPr="00F150BA" w:rsidRDefault="00D533F7" w:rsidP="00EB2C5C">
            <w:pPr>
              <w:jc w:val="both"/>
            </w:pPr>
            <w:r w:rsidRPr="00F150BA">
              <w:t>ПТО производства</w:t>
            </w:r>
          </w:p>
          <w:p w:rsidR="00D533F7" w:rsidRPr="00F150BA" w:rsidRDefault="00D533F7" w:rsidP="00EB2C5C">
            <w:pPr>
              <w:jc w:val="both"/>
            </w:pPr>
            <w:r w:rsidRPr="00F150BA">
              <w:t>«</w:t>
            </w:r>
            <w:proofErr w:type="spellStart"/>
            <w:r w:rsidRPr="00F150BA">
              <w:t>Минскочиствод</w:t>
            </w:r>
            <w:proofErr w:type="spellEnd"/>
            <w:r w:rsidRPr="00F150BA">
              <w:t>»</w:t>
            </w:r>
          </w:p>
          <w:p w:rsidR="00D533F7" w:rsidRPr="00F150BA" w:rsidRDefault="00D533F7" w:rsidP="00EB2C5C">
            <w:pPr>
              <w:jc w:val="both"/>
            </w:pPr>
            <w:r w:rsidRPr="00F150BA">
              <w:t xml:space="preserve">Середа </w:t>
            </w:r>
          </w:p>
          <w:p w:rsidR="00D533F7" w:rsidRPr="00F150BA" w:rsidRDefault="00D533F7" w:rsidP="00EB2C5C">
            <w:r w:rsidRPr="00F150BA">
              <w:t>Татьяна Николаевна</w:t>
            </w:r>
          </w:p>
        </w:tc>
      </w:tr>
      <w:tr w:rsidR="00D533F7" w:rsidRPr="00B57A51" w:rsidTr="00D533F7">
        <w:tc>
          <w:tcPr>
            <w:tcW w:w="1872" w:type="dxa"/>
          </w:tcPr>
          <w:p w:rsidR="00D533F7" w:rsidRPr="00F150BA" w:rsidRDefault="00D533F7" w:rsidP="00EB2C5C">
            <w:r w:rsidRPr="00F150BA">
              <w:t xml:space="preserve">Выдача разрешений на право производства строительных и </w:t>
            </w:r>
            <w:r w:rsidRPr="00F150BA">
              <w:lastRenderedPageBreak/>
              <w:t>земляных  работ в охранных зонах магистральных трубопроводов</w:t>
            </w:r>
          </w:p>
        </w:tc>
        <w:tc>
          <w:tcPr>
            <w:tcW w:w="1985" w:type="dxa"/>
          </w:tcPr>
          <w:p w:rsidR="00D533F7" w:rsidRPr="00F150BA" w:rsidRDefault="00D533F7" w:rsidP="00EB2C5C">
            <w:r w:rsidRPr="00F150BA">
              <w:lastRenderedPageBreak/>
              <w:t>заявление</w:t>
            </w:r>
          </w:p>
          <w:p w:rsidR="00D533F7" w:rsidRPr="00F150BA" w:rsidRDefault="00D533F7" w:rsidP="00EB2C5C"/>
          <w:p w:rsidR="00D533F7" w:rsidRPr="00F150BA" w:rsidRDefault="00D533F7" w:rsidP="00EB2C5C">
            <w:r w:rsidRPr="00F150BA">
              <w:t>проект плана производства работ</w:t>
            </w:r>
          </w:p>
        </w:tc>
        <w:tc>
          <w:tcPr>
            <w:tcW w:w="1559" w:type="dxa"/>
          </w:tcPr>
          <w:p w:rsidR="00D533F7" w:rsidRPr="00F150BA" w:rsidRDefault="00D533F7" w:rsidP="00EB2C5C">
            <w:r w:rsidRPr="00F150BA">
              <w:t>бесплатно</w:t>
            </w:r>
          </w:p>
        </w:tc>
        <w:tc>
          <w:tcPr>
            <w:tcW w:w="1134" w:type="dxa"/>
          </w:tcPr>
          <w:p w:rsidR="00D533F7" w:rsidRPr="00F150BA" w:rsidRDefault="00D533F7" w:rsidP="00EB2C5C">
            <w:r w:rsidRPr="00F150BA">
              <w:t>10 дней</w:t>
            </w:r>
          </w:p>
        </w:tc>
        <w:tc>
          <w:tcPr>
            <w:tcW w:w="1134" w:type="dxa"/>
          </w:tcPr>
          <w:p w:rsidR="00D533F7" w:rsidRPr="00F150BA" w:rsidRDefault="00D533F7" w:rsidP="00EB2C5C">
            <w:r w:rsidRPr="00F150BA">
              <w:t>На период проведения работ</w:t>
            </w:r>
          </w:p>
        </w:tc>
        <w:tc>
          <w:tcPr>
            <w:tcW w:w="2126" w:type="dxa"/>
          </w:tcPr>
          <w:p w:rsidR="00D533F7" w:rsidRPr="00F150BA" w:rsidRDefault="00D533F7" w:rsidP="00EB2C5C">
            <w:pPr>
              <w:rPr>
                <w:b/>
                <w:u w:val="single"/>
              </w:rPr>
            </w:pPr>
            <w:r w:rsidRPr="00F150BA">
              <w:rPr>
                <w:b/>
                <w:u w:val="single"/>
              </w:rPr>
              <w:t>водоснабжение:</w:t>
            </w:r>
          </w:p>
          <w:p w:rsidR="00D533F7" w:rsidRPr="00F150BA" w:rsidRDefault="00D533F7" w:rsidP="00EB2C5C">
            <w:r w:rsidRPr="00F150BA">
              <w:t xml:space="preserve">Начальники сетевых районов производства </w:t>
            </w:r>
            <w:r w:rsidRPr="00F150BA">
              <w:lastRenderedPageBreak/>
              <w:t>«</w:t>
            </w:r>
            <w:proofErr w:type="spellStart"/>
            <w:r w:rsidRPr="00F150BA">
              <w:t>Минскводопровод</w:t>
            </w:r>
            <w:proofErr w:type="spellEnd"/>
            <w:r w:rsidRPr="00F150BA">
              <w:t>»</w:t>
            </w:r>
          </w:p>
          <w:p w:rsidR="00D533F7" w:rsidRPr="00F150BA" w:rsidRDefault="00D533F7" w:rsidP="00EB2C5C"/>
          <w:p w:rsidR="00D533F7" w:rsidRPr="00F150BA" w:rsidRDefault="00D533F7" w:rsidP="00EB2C5C">
            <w:r w:rsidRPr="00F150BA">
              <w:t xml:space="preserve">Сетевой район № 1, ул. Академическая, 30 (Центральный, Светский, Первомайский районы г. Минска) </w:t>
            </w:r>
          </w:p>
          <w:p w:rsidR="00D533F7" w:rsidRPr="00F150BA" w:rsidRDefault="00D533F7" w:rsidP="00EB2C5C">
            <w:r w:rsidRPr="00F150BA">
              <w:t xml:space="preserve">тел. 284 02 26 </w:t>
            </w:r>
          </w:p>
          <w:p w:rsidR="00D533F7" w:rsidRPr="00F150BA" w:rsidRDefault="00D533F7" w:rsidP="00EB2C5C"/>
          <w:p w:rsidR="00D533F7" w:rsidRDefault="00D533F7" w:rsidP="00EB2C5C"/>
          <w:p w:rsidR="00D533F7" w:rsidRDefault="00D533F7" w:rsidP="00EB2C5C"/>
          <w:p w:rsidR="00D533F7" w:rsidRPr="00F150BA" w:rsidRDefault="00D533F7" w:rsidP="00EB2C5C">
            <w:r w:rsidRPr="00F150BA">
              <w:t>Сетевой район № 2, пер. </w:t>
            </w:r>
            <w:proofErr w:type="spellStart"/>
            <w:r w:rsidRPr="00F150BA">
              <w:t>Болотникова</w:t>
            </w:r>
            <w:proofErr w:type="spellEnd"/>
            <w:r w:rsidRPr="00F150BA">
              <w:t xml:space="preserve">, </w:t>
            </w:r>
            <w:proofErr w:type="gramStart"/>
            <w:r w:rsidRPr="00F150BA">
              <w:t>7</w:t>
            </w:r>
            <w:proofErr w:type="gramEnd"/>
            <w:r w:rsidRPr="00F150BA">
              <w:t> а, (Заводской, Ленинский, Партизанский районы г. Минска)</w:t>
            </w:r>
          </w:p>
          <w:p w:rsidR="00D533F7" w:rsidRPr="00F150BA" w:rsidRDefault="00D533F7" w:rsidP="00EB2C5C">
            <w:r w:rsidRPr="00F150BA">
              <w:t>тел. 246 54 54</w:t>
            </w:r>
          </w:p>
          <w:p w:rsidR="00D533F7" w:rsidRPr="00F150BA" w:rsidRDefault="00D533F7" w:rsidP="00EB2C5C"/>
          <w:p w:rsidR="00D533F7" w:rsidRPr="00F150BA" w:rsidRDefault="00D533F7" w:rsidP="00EB2C5C">
            <w:r w:rsidRPr="00F150BA">
              <w:t xml:space="preserve">Сетевой район № 3, </w:t>
            </w:r>
            <w:proofErr w:type="spellStart"/>
            <w:r w:rsidRPr="00F150BA">
              <w:t>пр.Дзержинского</w:t>
            </w:r>
            <w:proofErr w:type="spellEnd"/>
            <w:r w:rsidRPr="00F150BA">
              <w:t xml:space="preserve">, </w:t>
            </w:r>
            <w:proofErr w:type="gramStart"/>
            <w:r w:rsidRPr="00F150BA">
              <w:t>60</w:t>
            </w:r>
            <w:proofErr w:type="gramEnd"/>
            <w:r w:rsidRPr="00F150BA">
              <w:t> а, (Московский, Октябрьский районы г. Минска)</w:t>
            </w:r>
          </w:p>
          <w:p w:rsidR="00D533F7" w:rsidRPr="00F150BA" w:rsidRDefault="00D533F7" w:rsidP="00EB2C5C">
            <w:r w:rsidRPr="00F150BA">
              <w:t>тел. 226 33 71</w:t>
            </w:r>
          </w:p>
          <w:p w:rsidR="00D533F7" w:rsidRPr="00F150BA" w:rsidRDefault="00D533F7" w:rsidP="00EB2C5C"/>
          <w:p w:rsidR="00D533F7" w:rsidRPr="00F150BA" w:rsidRDefault="00D533F7" w:rsidP="00EB2C5C">
            <w:r w:rsidRPr="00F150BA">
              <w:t>Сетевой район № 4,</w:t>
            </w:r>
          </w:p>
          <w:p w:rsidR="00D533F7" w:rsidRPr="00F150BA" w:rsidRDefault="00D533F7" w:rsidP="00EB2C5C">
            <w:r w:rsidRPr="00F150BA">
              <w:t xml:space="preserve">ул. </w:t>
            </w:r>
            <w:proofErr w:type="spellStart"/>
            <w:r w:rsidRPr="00F150BA">
              <w:t>Ольшевского</w:t>
            </w:r>
            <w:proofErr w:type="spellEnd"/>
            <w:r w:rsidRPr="00F150BA">
              <w:t>, 65, (</w:t>
            </w:r>
            <w:proofErr w:type="spellStart"/>
            <w:r w:rsidRPr="00F150BA">
              <w:t>Фрунзенский</w:t>
            </w:r>
            <w:proofErr w:type="spellEnd"/>
            <w:r w:rsidRPr="00F150BA">
              <w:t xml:space="preserve"> Центральный районы г. Минска)</w:t>
            </w:r>
          </w:p>
          <w:p w:rsidR="00D533F7" w:rsidRPr="00F150BA" w:rsidRDefault="00D533F7" w:rsidP="00EB2C5C">
            <w:r w:rsidRPr="00F150BA">
              <w:t>тел. 369 65 64</w:t>
            </w:r>
          </w:p>
          <w:p w:rsidR="00D533F7" w:rsidRPr="00F150BA" w:rsidRDefault="00D533F7" w:rsidP="00EB2C5C"/>
          <w:p w:rsidR="00D533F7" w:rsidRPr="00F150BA" w:rsidRDefault="00D533F7" w:rsidP="00EB2C5C">
            <w:pPr>
              <w:rPr>
                <w:b/>
                <w:u w:val="single"/>
              </w:rPr>
            </w:pPr>
            <w:r w:rsidRPr="00F150BA">
              <w:rPr>
                <w:b/>
                <w:u w:val="single"/>
              </w:rPr>
              <w:t>водоотведение:</w:t>
            </w:r>
          </w:p>
          <w:p w:rsidR="00D533F7" w:rsidRPr="00F150BA" w:rsidRDefault="00D533F7" w:rsidP="00EB2C5C">
            <w:proofErr w:type="gramStart"/>
            <w:r w:rsidRPr="00F150BA">
              <w:t>Начальники  сетевых</w:t>
            </w:r>
            <w:proofErr w:type="gramEnd"/>
            <w:r w:rsidRPr="00F150BA">
              <w:t xml:space="preserve"> районов </w:t>
            </w:r>
          </w:p>
          <w:p w:rsidR="00D533F7" w:rsidRPr="00F150BA" w:rsidRDefault="00D533F7" w:rsidP="00EB2C5C">
            <w:r w:rsidRPr="00F150BA">
              <w:t>производства «</w:t>
            </w:r>
            <w:proofErr w:type="spellStart"/>
            <w:r w:rsidRPr="00F150BA">
              <w:t>Минскочиствод</w:t>
            </w:r>
            <w:proofErr w:type="spellEnd"/>
            <w:r w:rsidRPr="00F150BA">
              <w:t>»</w:t>
            </w:r>
          </w:p>
          <w:p w:rsidR="00D533F7" w:rsidRPr="00F150BA" w:rsidRDefault="00D533F7" w:rsidP="00EB2C5C"/>
          <w:p w:rsidR="00D533F7" w:rsidRPr="00F150BA" w:rsidRDefault="00D533F7" w:rsidP="00EB2C5C">
            <w:pPr>
              <w:rPr>
                <w:spacing w:val="-6"/>
              </w:rPr>
            </w:pPr>
            <w:r w:rsidRPr="00F150BA">
              <w:lastRenderedPageBreak/>
              <w:t xml:space="preserve">Сетевой район </w:t>
            </w:r>
            <w:r w:rsidRPr="00F150BA">
              <w:rPr>
                <w:spacing w:val="-6"/>
              </w:rPr>
              <w:t xml:space="preserve">№ 1: </w:t>
            </w:r>
          </w:p>
          <w:p w:rsidR="00D533F7" w:rsidRPr="00F150BA" w:rsidRDefault="00D533F7" w:rsidP="00EB2C5C">
            <w:pPr>
              <w:rPr>
                <w:spacing w:val="-6"/>
              </w:rPr>
            </w:pPr>
            <w:r w:rsidRPr="00F150BA">
              <w:rPr>
                <w:spacing w:val="-6"/>
              </w:rPr>
              <w:t xml:space="preserve">ул. </w:t>
            </w:r>
            <w:proofErr w:type="spellStart"/>
            <w:r w:rsidRPr="00F150BA">
              <w:rPr>
                <w:spacing w:val="-6"/>
              </w:rPr>
              <w:t>Омельянюка</w:t>
            </w:r>
            <w:proofErr w:type="spellEnd"/>
            <w:r w:rsidRPr="00F150BA">
              <w:rPr>
                <w:spacing w:val="-6"/>
              </w:rPr>
              <w:t>, 19</w:t>
            </w:r>
          </w:p>
          <w:p w:rsidR="00D533F7" w:rsidRPr="00F150BA" w:rsidRDefault="00D533F7" w:rsidP="00EB2C5C">
            <w:r w:rsidRPr="00F150BA">
              <w:rPr>
                <w:spacing w:val="-6"/>
              </w:rPr>
              <w:t>тел. 273 76 14</w:t>
            </w:r>
          </w:p>
          <w:p w:rsidR="00D533F7" w:rsidRPr="00F150BA" w:rsidRDefault="00D533F7" w:rsidP="00EB2C5C"/>
          <w:p w:rsidR="00D533F7" w:rsidRPr="00F150BA" w:rsidRDefault="00D533F7" w:rsidP="00EB2C5C">
            <w:r w:rsidRPr="00F150BA">
              <w:t>Сетевой район № 2: ул. Брестская,40</w:t>
            </w:r>
          </w:p>
          <w:p w:rsidR="00D533F7" w:rsidRPr="00F150BA" w:rsidRDefault="00D533F7" w:rsidP="00EB2C5C">
            <w:r w:rsidRPr="00F150BA">
              <w:t>тел. 398 03 41</w:t>
            </w:r>
          </w:p>
          <w:p w:rsidR="00D533F7" w:rsidRPr="00F150BA" w:rsidRDefault="00D533F7" w:rsidP="00EB2C5C"/>
          <w:p w:rsidR="00D533F7" w:rsidRPr="00F150BA" w:rsidRDefault="00D533F7" w:rsidP="00EB2C5C">
            <w:r w:rsidRPr="00F150BA">
              <w:t xml:space="preserve">Сетевой район № 3: </w:t>
            </w:r>
          </w:p>
          <w:p w:rsidR="00D533F7" w:rsidRPr="00F150BA" w:rsidRDefault="00D533F7" w:rsidP="00EB2C5C">
            <w:r w:rsidRPr="00F150BA">
              <w:t>ул. В.</w:t>
            </w:r>
            <w:r w:rsidRPr="00F150BA">
              <w:rPr>
                <w:lang w:val="en-US"/>
              </w:rPr>
              <w:t> </w:t>
            </w:r>
            <w:proofErr w:type="spellStart"/>
            <w:r w:rsidRPr="00F150BA">
              <w:t>Хоружей</w:t>
            </w:r>
            <w:proofErr w:type="spellEnd"/>
            <w:r w:rsidRPr="00F150BA">
              <w:t>, 3 В</w:t>
            </w:r>
          </w:p>
          <w:p w:rsidR="00D533F7" w:rsidRPr="00F150BA" w:rsidRDefault="00D533F7" w:rsidP="00EB2C5C">
            <w:r w:rsidRPr="00F150BA">
              <w:t xml:space="preserve">тел. 288 20 54 </w:t>
            </w:r>
          </w:p>
        </w:tc>
      </w:tr>
    </w:tbl>
    <w:p w:rsidR="00D533F7" w:rsidRPr="00617C41" w:rsidRDefault="00D533F7" w:rsidP="00D533F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17C41">
        <w:rPr>
          <w:sz w:val="20"/>
          <w:szCs w:val="20"/>
        </w:rPr>
        <w:lastRenderedPageBreak/>
        <w:t xml:space="preserve">ОСНОВАНИЕ: </w:t>
      </w:r>
    </w:p>
    <w:p w:rsidR="00D533F7" w:rsidRPr="002F58CC" w:rsidRDefault="00D533F7" w:rsidP="00D533F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F58CC">
        <w:rPr>
          <w:bCs/>
          <w:sz w:val="20"/>
          <w:szCs w:val="20"/>
        </w:rPr>
        <w:t xml:space="preserve">Постановление Совета Министров Республики Беларусь 17 февраля </w:t>
      </w:r>
      <w:smartTag w:uri="urn:schemas-microsoft-com:office:smarttags" w:element="metricconverter">
        <w:smartTagPr>
          <w:attr w:name="ProductID" w:val="2012 г"/>
        </w:smartTagPr>
        <w:r w:rsidRPr="002F58CC">
          <w:rPr>
            <w:bCs/>
            <w:sz w:val="20"/>
            <w:szCs w:val="20"/>
          </w:rPr>
          <w:t>2012 г</w:t>
        </w:r>
      </w:smartTag>
      <w:r w:rsidRPr="002F58CC">
        <w:rPr>
          <w:bCs/>
          <w:sz w:val="20"/>
          <w:szCs w:val="20"/>
        </w:rPr>
        <w:t xml:space="preserve">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2F58CC">
          <w:rPr>
            <w:bCs/>
            <w:sz w:val="20"/>
            <w:szCs w:val="20"/>
          </w:rPr>
          <w:t>2009 г</w:t>
        </w:r>
      </w:smartTag>
      <w:r w:rsidRPr="002F58CC">
        <w:rPr>
          <w:bCs/>
          <w:sz w:val="20"/>
          <w:szCs w:val="20"/>
        </w:rPr>
        <w:t>. № 193 и признании утратившими силу некоторых Постановлений Совета Министров Республики Беларусь»</w:t>
      </w:r>
    </w:p>
    <w:p w:rsidR="00BB2B3E" w:rsidRDefault="00BB2B3E"/>
    <w:sectPr w:rsidR="00B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7"/>
    <w:rsid w:val="005F0320"/>
    <w:rsid w:val="00BB2B3E"/>
    <w:rsid w:val="00D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0995-0F8B-4930-A4ED-D72B84D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3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Г.А.</dc:creator>
  <cp:keywords/>
  <dc:description/>
  <cp:lastModifiedBy>Гриб Г.А.</cp:lastModifiedBy>
  <cp:revision>1</cp:revision>
  <dcterms:created xsi:type="dcterms:W3CDTF">2018-12-07T08:04:00Z</dcterms:created>
  <dcterms:modified xsi:type="dcterms:W3CDTF">2018-12-07T08:05:00Z</dcterms:modified>
</cp:coreProperties>
</file>