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1D8E4" w14:textId="77777777" w:rsidR="00000000" w:rsidRDefault="00DF2E65">
      <w:pPr>
        <w:pStyle w:val="newncpi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793A80DC" w14:textId="77777777" w:rsidR="00000000" w:rsidRDefault="00DF2E65">
      <w:pPr>
        <w:pStyle w:val="newncpi0"/>
        <w:jc w:val="center"/>
        <w:rPr>
          <w:color w:val="000000"/>
          <w:lang w:val="ru-RU"/>
        </w:rPr>
      </w:pPr>
      <w:bookmarkStart w:id="0" w:name="a3"/>
      <w:bookmarkEnd w:id="0"/>
      <w:r>
        <w:rPr>
          <w:rStyle w:val="name"/>
          <w:color w:val="000000"/>
          <w:lang w:val="ru-RU"/>
        </w:rPr>
        <w:t>РЕШЕНИЕ </w:t>
      </w:r>
      <w:r>
        <w:rPr>
          <w:rStyle w:val="promulgator"/>
          <w:color w:val="000000"/>
          <w:lang w:val="ru-RU"/>
        </w:rPr>
        <w:t>МИНСКОГО ГОРОДСКОГО ИСПОЛНИТЕЛЬНОГО КОМИТЕТА</w:t>
      </w:r>
    </w:p>
    <w:p w14:paraId="546E768D" w14:textId="77777777" w:rsidR="00000000" w:rsidRDefault="00DF2E65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16 июля 2026 г.</w:t>
      </w:r>
      <w:r>
        <w:rPr>
          <w:rStyle w:val="number"/>
          <w:color w:val="000000"/>
          <w:lang w:val="ru-RU"/>
        </w:rPr>
        <w:t xml:space="preserve"> № 2948</w:t>
      </w:r>
    </w:p>
    <w:p w14:paraId="2CC6D82A" w14:textId="77777777" w:rsidR="00000000" w:rsidRDefault="00DF2E65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регулировании тарифов на коммунальные услуги</w:t>
      </w:r>
    </w:p>
    <w:p w14:paraId="635F8E09" w14:textId="77777777" w:rsidR="00000000" w:rsidRDefault="00DF2E65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На основании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подпункта 2.1 пункта 2 Указа Президента Республики Беларусь от 25 февраля 2011 г. № </w:t>
      </w:r>
      <w:r>
        <w:rPr>
          <w:color w:val="000000"/>
          <w:lang w:val="ru-RU"/>
        </w:rPr>
        <w:t>72 «О некоторых вопросах регулирования цен (тарифов) в Республике Беларусь» 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абзаца четвертого пункта 3 Положения о порядке индексации тарифов (цен) на коммунальные услуги и погашения задолженности за них, утвержденного постановлением Совета Министров Рес</w:t>
      </w:r>
      <w:r>
        <w:rPr>
          <w:color w:val="000000"/>
          <w:lang w:val="ru-RU"/>
        </w:rPr>
        <w:t>публики Беларусь от 18 августа 2025 г. № 445, Минский городской исполнительный комитет РЕШИЛ:</w:t>
      </w:r>
    </w:p>
    <w:p w14:paraId="63D8D3BF" w14:textId="77777777" w:rsidR="00000000" w:rsidRDefault="00DF2E6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Установить при курсе белорусского рубля по отношению к российскому рублю 3,4312:100:</w:t>
      </w:r>
    </w:p>
    <w:p w14:paraId="1040367C" w14:textId="77777777" w:rsidR="00000000" w:rsidRDefault="00DF2E6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фиксированный тариф на услугу по теплоснабжению, оказываемую коммунальны</w:t>
      </w:r>
      <w:r>
        <w:rPr>
          <w:color w:val="000000"/>
          <w:lang w:val="ru-RU"/>
        </w:rPr>
        <w:t>м унитарным производственным предприятием по эксплуатации и ремонту коммунальных тепловых сетей и котельных «Минсккоммунтеплосеть» юридическим, а также физическим лицам (в том числе индивидуальным предпринимателям), эксплуатирующим нежилые помещения, в раз</w:t>
      </w:r>
      <w:r>
        <w:rPr>
          <w:color w:val="000000"/>
          <w:lang w:val="ru-RU"/>
        </w:rPr>
        <w:t>мере 288,7789 белорусского рубля за 1 </w:t>
      </w:r>
      <w:proofErr w:type="spellStart"/>
      <w:r>
        <w:rPr>
          <w:color w:val="000000"/>
          <w:lang w:val="ru-RU"/>
        </w:rPr>
        <w:t>гигакалорию</w:t>
      </w:r>
      <w:proofErr w:type="spellEnd"/>
      <w:r>
        <w:rPr>
          <w:color w:val="000000"/>
          <w:lang w:val="ru-RU"/>
        </w:rPr>
        <w:t xml:space="preserve"> (без налога на добавленную стоимость);</w:t>
      </w:r>
    </w:p>
    <w:p w14:paraId="0A76DC56" w14:textId="77777777" w:rsidR="00000000" w:rsidRDefault="00DF2E6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фиксированные тарифы на услуги по водоснабжению, водоотведению (канализации), оказываемые коммунальным унитарным производственным предприятием «Минскводоканал» юр</w:t>
      </w:r>
      <w:r>
        <w:rPr>
          <w:color w:val="000000"/>
          <w:lang w:val="ru-RU"/>
        </w:rPr>
        <w:t>идическим, а также физическим лицам (в том числе индивидуальным предпринимателям), эксплуатирующим нежилые помещения, согласно приложению 1;</w:t>
      </w:r>
    </w:p>
    <w:p w14:paraId="0CEF85F1" w14:textId="77777777" w:rsidR="00000000" w:rsidRDefault="00DF2E6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удельный вес затрат на природный газ и электрическую энергию в тарифах на услуги по теплоснабжению, водоснабже</w:t>
      </w:r>
      <w:r>
        <w:rPr>
          <w:color w:val="000000"/>
          <w:lang w:val="ru-RU"/>
        </w:rPr>
        <w:t>нию, водоотведению (канализации) (без налога на добавленную стоимость), предоставляемые юридическим, а также физическим лицам (в том числе индивидуальным предпринимателям), эксплуатирующим нежилые помещения, организациями системы Министерства жилищно-комму</w:t>
      </w:r>
      <w:r>
        <w:rPr>
          <w:color w:val="000000"/>
          <w:lang w:val="ru-RU"/>
        </w:rPr>
        <w:t>нального хозяйства, согласно приложению 2.</w:t>
      </w:r>
    </w:p>
    <w:p w14:paraId="5BF238F4" w14:textId="77777777" w:rsidR="00000000" w:rsidRDefault="00DF2E6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2. Установить предельный максимальный тариф на услуги по обращению с твердыми коммунальными отходами, оказываемые организациями системы Министерства жилищно-коммунального хозяйства юридическим, а также физическим </w:t>
      </w:r>
      <w:r>
        <w:rPr>
          <w:color w:val="000000"/>
          <w:lang w:val="ru-RU"/>
        </w:rPr>
        <w:t>лицам (в том числе индивидуальным предпринимателям), эксплуатирующим нежилые помещения, в размере 19,7046 белорусского рубля за 1 кубический метр (без налога на добавленную стоимость).</w:t>
      </w:r>
    </w:p>
    <w:p w14:paraId="767FD0A3" w14:textId="77777777" w:rsidR="00000000" w:rsidRDefault="00DF2E6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Настоящее решение вступает в силу с 1 августа 2026 г.</w:t>
      </w:r>
    </w:p>
    <w:p w14:paraId="207401EA" w14:textId="77777777" w:rsidR="00000000" w:rsidRDefault="00DF2E6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7F2D8AB0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7A3BDC" w14:textId="77777777" w:rsidR="00000000" w:rsidRDefault="00DF2E65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lastRenderedPageBreak/>
              <w:t>Председатель</w:t>
            </w:r>
          </w:p>
          <w:p w14:paraId="75573631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C6FCC0" w14:textId="77777777" w:rsidR="00000000" w:rsidRDefault="00DF2E65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В.Е.Кухарев</w:t>
            </w:r>
            <w:proofErr w:type="spellEnd"/>
          </w:p>
          <w:p w14:paraId="45DB0A78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112E6DC3" w14:textId="77777777" w:rsidR="00000000" w:rsidRDefault="00DF2E6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3D359401" w14:textId="77777777" w:rsidR="00000000" w:rsidRDefault="00DF2E65">
      <w:pPr>
        <w:pStyle w:val="agree"/>
        <w:rPr>
          <w:color w:val="000000"/>
          <w:lang w:val="ru-RU"/>
        </w:rPr>
      </w:pPr>
      <w:r>
        <w:rPr>
          <w:color w:val="000000"/>
          <w:lang w:val="ru-RU"/>
        </w:rPr>
        <w:t>СОГЛАСОВАНО</w:t>
      </w:r>
    </w:p>
    <w:p w14:paraId="4B7BACC0" w14:textId="77777777" w:rsidR="00000000" w:rsidRDefault="00DF2E65">
      <w:pPr>
        <w:pStyle w:val="agree"/>
        <w:rPr>
          <w:color w:val="000000"/>
          <w:lang w:val="ru-RU"/>
        </w:rPr>
      </w:pPr>
      <w:r>
        <w:rPr>
          <w:color w:val="000000"/>
          <w:lang w:val="ru-RU"/>
        </w:rPr>
        <w:t>Министерство антимонопольного</w:t>
      </w:r>
      <w:r>
        <w:rPr>
          <w:color w:val="000000"/>
          <w:lang w:val="ru-RU"/>
        </w:rPr>
        <w:br/>
        <w:t>регулирования и торговли</w:t>
      </w:r>
      <w:r>
        <w:rPr>
          <w:color w:val="000000"/>
          <w:lang w:val="ru-RU"/>
        </w:rPr>
        <w:br/>
        <w:t>Республики Беларусь</w:t>
      </w:r>
    </w:p>
    <w:p w14:paraId="629F190A" w14:textId="77777777" w:rsidR="00000000" w:rsidRDefault="00DF2E6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7B327C4B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085EE" w14:textId="77777777" w:rsidR="00000000" w:rsidRDefault="00DF2E65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F6EA127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916A7" w14:textId="77777777" w:rsidR="00000000" w:rsidRDefault="00DF2E65">
            <w:pPr>
              <w:pStyle w:val="append1"/>
              <w:rPr>
                <w:color w:val="000000"/>
              </w:rPr>
            </w:pPr>
            <w:bookmarkStart w:id="1" w:name="a1"/>
            <w:bookmarkEnd w:id="1"/>
            <w:r>
              <w:rPr>
                <w:color w:val="000000"/>
              </w:rPr>
              <w:t>Приложение 1</w:t>
            </w:r>
          </w:p>
          <w:p w14:paraId="2D56FB6E" w14:textId="77777777" w:rsidR="00000000" w:rsidRDefault="00DF2E6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7CF8810D" w14:textId="77777777" w:rsidR="00000000" w:rsidRDefault="00DF2E6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16.07.2026 № 2948</w:t>
            </w:r>
          </w:p>
          <w:p w14:paraId="647BC49C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5AD75177" w14:textId="77777777" w:rsidR="00000000" w:rsidRDefault="00DF2E65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ФИКСИРОВАННЫЕ ТАРИФЫ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на услуги по водоснабжению, водоотведению (канализации), оказываемые коммунальным унитарным производственным предприятием «Минскводоканал» юридическим, а также физическим лицам (в том числе индивидуальным предпринимателям), эксплуатирующим нежилые помещени</w:t>
      </w:r>
      <w:r>
        <w:rPr>
          <w:color w:val="000000"/>
          <w:lang w:val="ru-RU"/>
        </w:rPr>
        <w:t>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969"/>
        <w:gridCol w:w="1277"/>
        <w:gridCol w:w="1243"/>
        <w:gridCol w:w="2443"/>
      </w:tblGrid>
      <w:tr w:rsidR="00000000" w14:paraId="402F9013" w14:textId="77777777">
        <w:trPr>
          <w:trHeight w:val="240"/>
        </w:trPr>
        <w:tc>
          <w:tcPr>
            <w:tcW w:w="22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5D24C4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  <w:p w14:paraId="3D582136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FEDC52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абонента</w:t>
            </w:r>
          </w:p>
          <w:p w14:paraId="64572F79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C50E31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 на услуги по водоснабжению в белорусских рублях за 1 кубический метр (без налога на добавленную стоимость)</w:t>
            </w:r>
          </w:p>
          <w:p w14:paraId="45BE7AD1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7A7812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 на услуги по водоотведению (канализации) в белорусских рублях за 1 кубич</w:t>
            </w:r>
            <w:r>
              <w:rPr>
                <w:color w:val="000000"/>
              </w:rPr>
              <w:t>еский метр (без налога на добавленную стоимость)</w:t>
            </w:r>
          </w:p>
          <w:p w14:paraId="705D23B3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3732CA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0117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C78B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40E075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вода питьевая</w:t>
            </w:r>
          </w:p>
          <w:p w14:paraId="1CEFD4DA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C57BB3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вода техническая</w:t>
            </w:r>
          </w:p>
          <w:p w14:paraId="2E2746F6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DA2967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</w:tr>
      <w:tr w:rsidR="00000000" w14:paraId="43AEAD6E" w14:textId="77777777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60E5E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bookmarkStart w:id="2" w:name="a4"/>
            <w:bookmarkEnd w:id="2"/>
            <w:r>
              <w:rPr>
                <w:color w:val="000000"/>
              </w:rPr>
              <w:t>1</w:t>
            </w:r>
          </w:p>
          <w:p w14:paraId="25E1E8FE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41EA1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Юридические лица, производящие алкогольные, слабоалкогольные, безалкогольные напитки и пиво, использующие воду при их производстве</w:t>
            </w:r>
          </w:p>
          <w:p w14:paraId="2707F5D5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EC311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8,0681</w:t>
            </w:r>
          </w:p>
          <w:p w14:paraId="6F3E6972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0276F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2BD5B241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434CA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1,3350</w:t>
            </w:r>
          </w:p>
          <w:p w14:paraId="480A06AB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56C156D" w14:textId="77777777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0309A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7C953D0A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39236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Организации водопроводно-канализационного хозяйства, приобретающие услуги водоснабжения и водоотведения (канализации) для обеспечения через свои системы питьевого водоснабжения и (или) водоотведения (канализации) абонентов и потребителей в населенных пункт</w:t>
            </w:r>
            <w:r>
              <w:rPr>
                <w:color w:val="000000"/>
              </w:rPr>
              <w:t>ах</w:t>
            </w:r>
          </w:p>
          <w:p w14:paraId="151CD28C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60FCB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1,2700</w:t>
            </w:r>
          </w:p>
          <w:p w14:paraId="02588470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D7E2D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043E54C1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61068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0,9250</w:t>
            </w:r>
          </w:p>
          <w:p w14:paraId="28F04AA3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1913340" w14:textId="77777777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EB1A4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1D71BF84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CE3C0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Юридические лица и индивидуальные предприниматели, перешедшие на централизованные системы водоснабжения и (или) водоотведения (канализации) и прекратившие право пользования недрами:</w:t>
            </w:r>
          </w:p>
          <w:p w14:paraId="624A0A73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FC57A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9C7C225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FE3B4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27F3733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756BF5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4BB53F9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5787A81" w14:textId="77777777">
        <w:trPr>
          <w:trHeight w:val="240"/>
        </w:trPr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7F623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15A9F65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1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190C7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производства алкогольных, слабоалкогольных, безалко</w:t>
            </w:r>
            <w:r>
              <w:rPr>
                <w:color w:val="000000"/>
              </w:rPr>
              <w:t>гольных напитков и пива;</w:t>
            </w:r>
          </w:p>
          <w:p w14:paraId="2D3BE6C8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14661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7,6235</w:t>
            </w:r>
          </w:p>
          <w:p w14:paraId="27C5F6E1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CECBA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4F32975A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5343B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1,3350</w:t>
            </w:r>
          </w:p>
          <w:p w14:paraId="0E11A1CA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287792F" w14:textId="77777777">
        <w:trPr>
          <w:trHeight w:val="240"/>
        </w:trPr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08294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09E27D4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AD578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прочих нужд</w:t>
            </w:r>
          </w:p>
          <w:p w14:paraId="438C342F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AD5DF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2,3521</w:t>
            </w:r>
          </w:p>
          <w:p w14:paraId="3EABD44F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C9DC2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563D0B1E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07076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1,3350</w:t>
            </w:r>
          </w:p>
          <w:p w14:paraId="034754A9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9C02B59" w14:textId="77777777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0FD36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123EB1C6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6B268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Юридические, а также физические лица (в том числе индивидуальные предприниматели), эксплуатирующие нежилые помещения, за исключением лиц, указанных в пунктах 1–3 настоящего приложения, и садоводческих товариществ</w:t>
            </w:r>
          </w:p>
          <w:p w14:paraId="6F66F01C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64214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2,3521</w:t>
            </w:r>
          </w:p>
          <w:p w14:paraId="7FF1E648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C635F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0,8821</w:t>
            </w:r>
          </w:p>
          <w:p w14:paraId="221D203C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A66DA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1,3350</w:t>
            </w:r>
          </w:p>
          <w:p w14:paraId="56F896DB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7C4BBC5C" w14:textId="77777777" w:rsidR="00000000" w:rsidRDefault="00DF2E6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7D608E58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61D1F" w14:textId="77777777" w:rsidR="00000000" w:rsidRDefault="00DF2E65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417DFF1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6E471" w14:textId="77777777" w:rsidR="00000000" w:rsidRDefault="00DF2E65">
            <w:pPr>
              <w:pStyle w:val="append1"/>
              <w:rPr>
                <w:color w:val="000000"/>
              </w:rPr>
            </w:pPr>
            <w:bookmarkStart w:id="3" w:name="a2"/>
            <w:bookmarkEnd w:id="3"/>
            <w:r>
              <w:rPr>
                <w:color w:val="000000"/>
              </w:rPr>
              <w:t>Приложение 2</w:t>
            </w:r>
          </w:p>
          <w:p w14:paraId="24A67165" w14:textId="77777777" w:rsidR="00000000" w:rsidRDefault="00DF2E6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20590393" w14:textId="77777777" w:rsidR="00000000" w:rsidRDefault="00DF2E6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16.07.2026 № 2948</w:t>
            </w:r>
          </w:p>
          <w:p w14:paraId="11EAF25D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7C41C322" w14:textId="77777777" w:rsidR="00000000" w:rsidRDefault="00DF2E65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УДЕЛЬНЫЙ ВЕС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затрат на природный газ и электрическую энергию в тарифах на услуги по теплоснабжению, водоснабжению, водоотведению (канализации) (без налога на добавленную стоимость), предоставляемые юридическим, а также физическим лицам (в том числе индивидуальным предп</w:t>
      </w:r>
      <w:r>
        <w:rPr>
          <w:color w:val="000000"/>
          <w:lang w:val="ru-RU"/>
        </w:rPr>
        <w:t>ринимателям), эксплуатирующим нежилые помещения, организациями системы Министерства жилищно-коммунального хозяйства</w:t>
      </w:r>
    </w:p>
    <w:p w14:paraId="01E7ED03" w14:textId="77777777" w:rsidR="00000000" w:rsidRDefault="00DF2E65">
      <w:pPr>
        <w:pStyle w:val="edizmeren"/>
        <w:rPr>
          <w:color w:val="000000"/>
          <w:lang w:val="ru-RU"/>
        </w:rPr>
      </w:pPr>
      <w:r>
        <w:rPr>
          <w:color w:val="000000"/>
          <w:lang w:val="ru-RU"/>
        </w:rPr>
        <w:t>(коэффициент)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8"/>
        <w:gridCol w:w="1559"/>
        <w:gridCol w:w="1419"/>
        <w:gridCol w:w="1275"/>
        <w:gridCol w:w="1419"/>
      </w:tblGrid>
      <w:tr w:rsidR="00000000" w14:paraId="7D07B430" w14:textId="77777777">
        <w:trPr>
          <w:trHeight w:val="240"/>
        </w:trPr>
        <w:tc>
          <w:tcPr>
            <w:tcW w:w="1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7C30BB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  <w:p w14:paraId="6C6648F4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09B360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Удельный вес затрат в тарифах на предоставление коммунальных услуг</w:t>
            </w:r>
          </w:p>
          <w:p w14:paraId="2E3331BC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1DDBBB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8CCD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5E5597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теплоснабжение</w:t>
            </w:r>
          </w:p>
          <w:p w14:paraId="3C062F6A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55B9C4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питьевое</w:t>
            </w:r>
            <w:r>
              <w:rPr>
                <w:color w:val="000000"/>
              </w:rPr>
              <w:t xml:space="preserve"> водоснабжение</w:t>
            </w:r>
          </w:p>
          <w:p w14:paraId="77C4803F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78EE3E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водоотведение (канализация)</w:t>
            </w:r>
          </w:p>
          <w:p w14:paraId="62589604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7FFAF4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техническое водоснабжение</w:t>
            </w:r>
          </w:p>
          <w:p w14:paraId="77CB6B3B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F10F45D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7D42B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Коммунальное унитарное производственное предприятие по эксплуатации и ремонту коммунальных тепловых сетей и котельных «Минсккоммунтеплосеть»</w:t>
            </w:r>
          </w:p>
          <w:p w14:paraId="0A134A4B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15DC77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0,56</w:t>
            </w:r>
          </w:p>
          <w:p w14:paraId="5EB78411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525AEA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0F769B94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3B24B4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BFBE01C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D18065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68375DA8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F4C08E8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B50B4" w14:textId="77777777" w:rsidR="00000000" w:rsidRDefault="00DF2E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унитарное производственное предприятие «Минскводоканал»</w:t>
            </w:r>
          </w:p>
          <w:p w14:paraId="6DD3D6B7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E115B3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400A7188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B251D5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0,224</w:t>
            </w:r>
          </w:p>
          <w:p w14:paraId="32FA5A02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5BBB7E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0,223</w:t>
            </w:r>
          </w:p>
          <w:p w14:paraId="5F34B686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4B2626" w14:textId="77777777" w:rsidR="00000000" w:rsidRDefault="00DF2E6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0,226</w:t>
            </w:r>
          </w:p>
          <w:p w14:paraId="52032FC2" w14:textId="77777777" w:rsidR="00000000" w:rsidRDefault="00DF2E6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02FE878C" w14:textId="77777777" w:rsidR="00DF2E65" w:rsidRDefault="00DF2E6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DF2E6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06"/>
    <w:rsid w:val="003F75BC"/>
    <w:rsid w:val="00C91A06"/>
    <w:rsid w:val="00DF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9A23"/>
  <w15:docId w15:val="{7CCAAE18-A723-4C54-BEE7-BD59D210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 Т.С.</dc:creator>
  <cp:lastModifiedBy>Дмитренко Т.С.</cp:lastModifiedBy>
  <cp:revision>2</cp:revision>
  <dcterms:created xsi:type="dcterms:W3CDTF">2026-09-14T07:14:00Z</dcterms:created>
  <dcterms:modified xsi:type="dcterms:W3CDTF">2026-09-14T07:14:00Z</dcterms:modified>
</cp:coreProperties>
</file>